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297A" w14:textId="7534A001" w:rsidR="00AF7CF7" w:rsidRDefault="00AF7CF7" w:rsidP="00AF7CF7">
      <w:pPr>
        <w:jc w:val="center"/>
        <w:rPr>
          <w:b/>
          <w:bCs/>
        </w:rPr>
      </w:pPr>
      <w:r w:rsidRPr="00AF7CF7">
        <w:rPr>
          <w:b/>
          <w:bCs/>
          <w:highlight w:val="yellow"/>
        </w:rPr>
        <w:t>Chapter 1</w:t>
      </w:r>
    </w:p>
    <w:p w14:paraId="0CE8C4F4" w14:textId="2C1FECE7" w:rsidR="00AF7CF7" w:rsidRDefault="00AF7CF7" w:rsidP="00AF7CF7">
      <w:r w:rsidRPr="00AF7CF7">
        <w:rPr>
          <w:u w:val="single"/>
        </w:rPr>
        <w:t>Foodborne Illness</w:t>
      </w:r>
      <w:r>
        <w:t>= disease transmitted to people by food</w:t>
      </w:r>
    </w:p>
    <w:p w14:paraId="21F0C695" w14:textId="173B4E9A" w:rsidR="00AF7CF7" w:rsidRDefault="00AF7CF7" w:rsidP="00AF7CF7">
      <w:r>
        <w:t>It is considered an outbreak when:</w:t>
      </w:r>
    </w:p>
    <w:p w14:paraId="59432177" w14:textId="170BA878" w:rsidR="00AF7CF7" w:rsidRDefault="00AF7CF7" w:rsidP="00AF7CF7">
      <w:pPr>
        <w:pStyle w:val="ListParagraph"/>
        <w:numPr>
          <w:ilvl w:val="0"/>
          <w:numId w:val="3"/>
        </w:numPr>
      </w:pPr>
      <w:r>
        <w:t xml:space="preserve">2+ people have the same symptoms after eating the same food </w:t>
      </w:r>
    </w:p>
    <w:p w14:paraId="354AC921" w14:textId="0ED791ED" w:rsidR="00AF7CF7" w:rsidRDefault="00AF7CF7" w:rsidP="00AF7CF7">
      <w:pPr>
        <w:pStyle w:val="ListParagraph"/>
        <w:numPr>
          <w:ilvl w:val="0"/>
          <w:numId w:val="3"/>
        </w:numPr>
      </w:pPr>
      <w:r>
        <w:t xml:space="preserve">An investigation is conducted by state and local regulatory authorities </w:t>
      </w:r>
    </w:p>
    <w:p w14:paraId="565626DB" w14:textId="205200FF" w:rsidR="00AF7CF7" w:rsidRDefault="00AF7CF7" w:rsidP="00AF7CF7">
      <w:pPr>
        <w:pStyle w:val="ListParagraph"/>
        <w:numPr>
          <w:ilvl w:val="0"/>
          <w:numId w:val="3"/>
        </w:numPr>
      </w:pPr>
      <w:r>
        <w:t xml:space="preserve">It is confirmed by a laboratory analysis </w:t>
      </w:r>
    </w:p>
    <w:p w14:paraId="192BE86B" w14:textId="789A8016" w:rsidR="00AF7CF7" w:rsidRDefault="00AF7CF7" w:rsidP="00AF7CF7">
      <w:r>
        <w:t>Some challenges to food safety might include:</w:t>
      </w:r>
    </w:p>
    <w:p w14:paraId="5A30D5C9" w14:textId="3D1190C3" w:rsidR="00AF7CF7" w:rsidRDefault="00AF7CF7" w:rsidP="00AF7CF7">
      <w:pPr>
        <w:pStyle w:val="ListParagraph"/>
        <w:numPr>
          <w:ilvl w:val="0"/>
          <w:numId w:val="4"/>
        </w:numPr>
      </w:pPr>
      <w:r>
        <w:t>Time</w:t>
      </w:r>
    </w:p>
    <w:p w14:paraId="65EB6081" w14:textId="00C28393" w:rsidR="00AF7CF7" w:rsidRDefault="00AF7CF7" w:rsidP="00AF7CF7">
      <w:pPr>
        <w:pStyle w:val="ListParagraph"/>
        <w:numPr>
          <w:ilvl w:val="0"/>
          <w:numId w:val="4"/>
        </w:numPr>
      </w:pPr>
      <w:r>
        <w:t>Language and culture</w:t>
      </w:r>
    </w:p>
    <w:p w14:paraId="413E4F1B" w14:textId="43C8574F" w:rsidR="00AF7CF7" w:rsidRDefault="00AF7CF7" w:rsidP="00AF7CF7">
      <w:pPr>
        <w:pStyle w:val="ListParagraph"/>
        <w:numPr>
          <w:ilvl w:val="0"/>
          <w:numId w:val="4"/>
        </w:numPr>
      </w:pPr>
      <w:r>
        <w:t xml:space="preserve">Literacy and education </w:t>
      </w:r>
    </w:p>
    <w:p w14:paraId="77CA4DEF" w14:textId="2C71FCAC" w:rsidR="00AF7CF7" w:rsidRDefault="00AF7CF7" w:rsidP="00AF7CF7">
      <w:pPr>
        <w:pStyle w:val="ListParagraph"/>
        <w:numPr>
          <w:ilvl w:val="0"/>
          <w:numId w:val="4"/>
        </w:numPr>
      </w:pPr>
      <w:r>
        <w:t xml:space="preserve">Pathogens </w:t>
      </w:r>
    </w:p>
    <w:p w14:paraId="2BF7140C" w14:textId="5440F8F9" w:rsidR="00AF7CF7" w:rsidRDefault="00AF7CF7" w:rsidP="00AF7CF7">
      <w:pPr>
        <w:pStyle w:val="ListParagraph"/>
        <w:numPr>
          <w:ilvl w:val="0"/>
          <w:numId w:val="4"/>
        </w:numPr>
      </w:pPr>
      <w:r>
        <w:t xml:space="preserve">Unapproved suppliers </w:t>
      </w:r>
    </w:p>
    <w:p w14:paraId="5B9C3EA0" w14:textId="44696DBE" w:rsidR="00AF7CF7" w:rsidRDefault="00AF7CF7" w:rsidP="00AF7CF7">
      <w:pPr>
        <w:pStyle w:val="ListParagraph"/>
        <w:numPr>
          <w:ilvl w:val="0"/>
          <w:numId w:val="4"/>
        </w:numPr>
      </w:pPr>
      <w:r>
        <w:t>High-risk customers (i.e. elderly)</w:t>
      </w:r>
    </w:p>
    <w:p w14:paraId="1BA3DCE1" w14:textId="04FCFF19" w:rsidR="00AF7CF7" w:rsidRDefault="00AF7CF7" w:rsidP="00AF7CF7">
      <w:pPr>
        <w:pStyle w:val="ListParagraph"/>
        <w:numPr>
          <w:ilvl w:val="0"/>
          <w:numId w:val="4"/>
        </w:numPr>
      </w:pPr>
      <w:r>
        <w:t xml:space="preserve">Staff turnover </w:t>
      </w:r>
    </w:p>
    <w:p w14:paraId="78D307FE" w14:textId="47A83EFC" w:rsidR="00631200" w:rsidRDefault="00631200" w:rsidP="00631200">
      <w:r>
        <w:t>Costs of foodborne illness:</w:t>
      </w:r>
    </w:p>
    <w:p w14:paraId="1C852C02" w14:textId="7E0D1D4A" w:rsidR="00631200" w:rsidRDefault="00631200" w:rsidP="00631200">
      <w:pPr>
        <w:pStyle w:val="ListParagraph"/>
        <w:numPr>
          <w:ilvl w:val="0"/>
          <w:numId w:val="8"/>
        </w:numPr>
      </w:pPr>
      <w:r>
        <w:t xml:space="preserve">Increase insurance premiums </w:t>
      </w:r>
    </w:p>
    <w:p w14:paraId="5829A8B3" w14:textId="1F86FC85" w:rsidR="00631200" w:rsidRDefault="00631200" w:rsidP="00631200">
      <w:pPr>
        <w:pStyle w:val="ListParagraph"/>
        <w:numPr>
          <w:ilvl w:val="0"/>
          <w:numId w:val="8"/>
        </w:numPr>
      </w:pPr>
      <w:r>
        <w:t>Decreased customers and sales</w:t>
      </w:r>
    </w:p>
    <w:p w14:paraId="1D224828" w14:textId="40C56A3D" w:rsidR="00631200" w:rsidRDefault="00631200" w:rsidP="00631200">
      <w:pPr>
        <w:pStyle w:val="ListParagraph"/>
        <w:numPr>
          <w:ilvl w:val="0"/>
          <w:numId w:val="8"/>
        </w:numPr>
      </w:pPr>
      <w:r>
        <w:t xml:space="preserve">Worse reputation </w:t>
      </w:r>
    </w:p>
    <w:p w14:paraId="78F25888" w14:textId="40C56A3D" w:rsidR="00AF7CF7" w:rsidRDefault="00AF7CF7" w:rsidP="00AF7CF7">
      <w:r>
        <w:t>Contaminants are divided into 3 categories:</w:t>
      </w:r>
    </w:p>
    <w:p w14:paraId="10BA5E68" w14:textId="3A98104E" w:rsidR="00AF7CF7" w:rsidRDefault="00AF7CF7" w:rsidP="00AF7CF7">
      <w:pPr>
        <w:pStyle w:val="ListParagraph"/>
        <w:numPr>
          <w:ilvl w:val="0"/>
          <w:numId w:val="5"/>
        </w:numPr>
      </w:pPr>
      <w:r>
        <w:t>Biological (pathogens and harmful plants, mushrooms, and seafood that carry harmful toxins)</w:t>
      </w:r>
    </w:p>
    <w:p w14:paraId="76B66184" w14:textId="1F34157F" w:rsidR="00AF7CF7" w:rsidRDefault="00AF7CF7" w:rsidP="00AF7CF7">
      <w:pPr>
        <w:pStyle w:val="ListParagraph"/>
        <w:numPr>
          <w:ilvl w:val="0"/>
          <w:numId w:val="5"/>
        </w:numPr>
      </w:pPr>
      <w:r>
        <w:t>Chemical (if used incorrectly)</w:t>
      </w:r>
    </w:p>
    <w:p w14:paraId="46A46F23" w14:textId="78429D37" w:rsidR="00AF7CF7" w:rsidRDefault="00AF7CF7" w:rsidP="00AF7CF7">
      <w:pPr>
        <w:pStyle w:val="ListParagraph"/>
        <w:numPr>
          <w:ilvl w:val="0"/>
          <w:numId w:val="5"/>
        </w:numPr>
      </w:pPr>
      <w:r>
        <w:t>Physical (foreign or naturally occurring objects…like metal or fishbones)</w:t>
      </w:r>
    </w:p>
    <w:p w14:paraId="34161019" w14:textId="489433EA" w:rsidR="00AF7CF7" w:rsidRDefault="00AF7CF7" w:rsidP="00AF7CF7">
      <w:r>
        <w:t xml:space="preserve">Biological contaminants (bacteria, viruses, fungi, parasites) are responsible for most foodborne illness. </w:t>
      </w:r>
    </w:p>
    <w:p w14:paraId="789862A2" w14:textId="3EAA5D14" w:rsidR="00AF7CF7" w:rsidRDefault="00AF7CF7" w:rsidP="00AF7CF7">
      <w:r>
        <w:t>5 most common food handling mistakes/risk factors</w:t>
      </w:r>
    </w:p>
    <w:p w14:paraId="28C19598" w14:textId="7D88B0D5" w:rsidR="00AF7CF7" w:rsidRDefault="00AF7CF7" w:rsidP="00AF7CF7">
      <w:pPr>
        <w:pStyle w:val="ListParagraph"/>
        <w:numPr>
          <w:ilvl w:val="0"/>
          <w:numId w:val="6"/>
        </w:numPr>
      </w:pPr>
      <w:r>
        <w:t>Purchasing food from unsafe sources</w:t>
      </w:r>
    </w:p>
    <w:p w14:paraId="7FF4D668" w14:textId="2EECE1B5" w:rsidR="00AF7CF7" w:rsidRDefault="00AF7CF7" w:rsidP="00AF7CF7">
      <w:pPr>
        <w:pStyle w:val="ListParagraph"/>
        <w:numPr>
          <w:ilvl w:val="0"/>
          <w:numId w:val="6"/>
        </w:numPr>
      </w:pPr>
      <w:r>
        <w:t>Failing to cook food correctly</w:t>
      </w:r>
    </w:p>
    <w:p w14:paraId="509BBB03" w14:textId="2B0FDB8E" w:rsidR="00AF7CF7" w:rsidRDefault="00AF7CF7" w:rsidP="00AF7CF7">
      <w:pPr>
        <w:pStyle w:val="ListParagraph"/>
        <w:numPr>
          <w:ilvl w:val="0"/>
          <w:numId w:val="6"/>
        </w:numPr>
      </w:pPr>
      <w:r>
        <w:t>Holding food at incorrect temperatures</w:t>
      </w:r>
    </w:p>
    <w:p w14:paraId="1A669441" w14:textId="550020AE" w:rsidR="00AF7CF7" w:rsidRDefault="00AF7CF7" w:rsidP="00AF7CF7">
      <w:pPr>
        <w:pStyle w:val="ListParagraph"/>
        <w:numPr>
          <w:ilvl w:val="0"/>
          <w:numId w:val="6"/>
        </w:numPr>
      </w:pPr>
      <w:r>
        <w:t xml:space="preserve">Using contaminated equipment </w:t>
      </w:r>
    </w:p>
    <w:p w14:paraId="00F2899C" w14:textId="0BC4BF23" w:rsidR="00AF7CF7" w:rsidRDefault="00AF7CF7" w:rsidP="00AF7CF7">
      <w:pPr>
        <w:pStyle w:val="ListParagraph"/>
        <w:numPr>
          <w:ilvl w:val="0"/>
          <w:numId w:val="6"/>
        </w:numPr>
      </w:pPr>
      <w:r>
        <w:t xml:space="preserve">Practicing poor personal hygiene </w:t>
      </w:r>
    </w:p>
    <w:p w14:paraId="15E56035" w14:textId="662CBFC6" w:rsidR="00AF7CF7" w:rsidRDefault="00AF7CF7" w:rsidP="00AF7CF7">
      <w:r>
        <w:t>Practices related to foodborne illness/how food becomes unsafe:</w:t>
      </w:r>
    </w:p>
    <w:p w14:paraId="5DC5FF78" w14:textId="4F4FB544" w:rsidR="00AF7CF7" w:rsidRDefault="00AF7CF7" w:rsidP="00AF7CF7">
      <w:pPr>
        <w:pStyle w:val="ListParagraph"/>
        <w:numPr>
          <w:ilvl w:val="0"/>
          <w:numId w:val="7"/>
        </w:numPr>
      </w:pPr>
      <w:r>
        <w:t>Time-temperature abuse</w:t>
      </w:r>
    </w:p>
    <w:p w14:paraId="3FE9E05F" w14:textId="7369A7CD" w:rsidR="00AF7CF7" w:rsidRDefault="00AF7CF7" w:rsidP="00AF7CF7">
      <w:pPr>
        <w:pStyle w:val="ListParagraph"/>
        <w:numPr>
          <w:ilvl w:val="0"/>
          <w:numId w:val="7"/>
        </w:numPr>
      </w:pPr>
      <w:r>
        <w:t>Cross-contamination</w:t>
      </w:r>
    </w:p>
    <w:p w14:paraId="3757555D" w14:textId="2F7E22D8" w:rsidR="00AF7CF7" w:rsidRDefault="00AF7CF7" w:rsidP="00AF7CF7">
      <w:pPr>
        <w:pStyle w:val="ListParagraph"/>
        <w:numPr>
          <w:ilvl w:val="0"/>
          <w:numId w:val="7"/>
        </w:numPr>
      </w:pPr>
      <w:r>
        <w:t xml:space="preserve">Poor personal hygiene </w:t>
      </w:r>
    </w:p>
    <w:p w14:paraId="150B73AA" w14:textId="4C4B900B" w:rsidR="00AF7CF7" w:rsidRDefault="00AF7CF7" w:rsidP="00AF7CF7">
      <w:pPr>
        <w:pStyle w:val="ListParagraph"/>
        <w:numPr>
          <w:ilvl w:val="0"/>
          <w:numId w:val="7"/>
        </w:numPr>
      </w:pPr>
      <w:r>
        <w:t xml:space="preserve">Poor cleaning and sanitizing </w:t>
      </w:r>
    </w:p>
    <w:p w14:paraId="09E1D2E9" w14:textId="70C10D8D" w:rsidR="00AF7CF7" w:rsidRDefault="00AF7CF7" w:rsidP="00AF7CF7">
      <w:pPr>
        <w:ind w:left="720" w:hanging="720"/>
      </w:pPr>
      <w:r w:rsidRPr="00AF7CF7">
        <w:rPr>
          <w:u w:val="single"/>
        </w:rPr>
        <w:t>TCS Food</w:t>
      </w:r>
      <w:r>
        <w:t>= Time and temperature control for safety</w:t>
      </w:r>
    </w:p>
    <w:p w14:paraId="3931CAD7" w14:textId="35EC82C6" w:rsidR="00AF7CF7" w:rsidRDefault="00AF7CF7" w:rsidP="00AF7CF7">
      <w:pPr>
        <w:ind w:left="720" w:hanging="720"/>
      </w:pPr>
      <w:r>
        <w:lastRenderedPageBreak/>
        <w:tab/>
        <w:t xml:space="preserve">Ex. Milk and dairy products, meat, fish, baked potatoes, sliced melons, cut tomatoes, poultry, shell eggs, shellfish and crustaceans, sprouts </w:t>
      </w:r>
    </w:p>
    <w:p w14:paraId="4D61B979" w14:textId="1B678BD4" w:rsidR="00AF7CF7" w:rsidRDefault="00631200" w:rsidP="00AF7CF7">
      <w:pPr>
        <w:ind w:left="720" w:hanging="720"/>
      </w:pPr>
      <w:r>
        <w:rPr>
          <w:u w:val="single"/>
        </w:rPr>
        <w:t>Ready to eat food</w:t>
      </w:r>
      <w:r>
        <w:t xml:space="preserve">= Food that can be eaten without further preparation </w:t>
      </w:r>
    </w:p>
    <w:p w14:paraId="6E6BFD42" w14:textId="2112F34C" w:rsidR="00631200" w:rsidRDefault="00631200" w:rsidP="00AF7CF7">
      <w:pPr>
        <w:ind w:left="720" w:hanging="720"/>
      </w:pPr>
      <w:r>
        <w:tab/>
        <w:t>Ex. Washed produce, deli meat, bakery items</w:t>
      </w:r>
    </w:p>
    <w:p w14:paraId="6F0C7755" w14:textId="799162D7" w:rsidR="001A45D4" w:rsidRDefault="001A45D4" w:rsidP="00AF7CF7">
      <w:pPr>
        <w:ind w:left="720" w:hanging="720"/>
      </w:pPr>
      <w:r>
        <w:t>TCS and ready to eat foods are the most likely types of foods to become unsafe</w:t>
      </w:r>
      <w:r w:rsidR="00AB39C1">
        <w:t>.</w:t>
      </w:r>
    </w:p>
    <w:p w14:paraId="5989C857" w14:textId="6BD2E077" w:rsidR="00AB39C1" w:rsidRDefault="00AB39C1" w:rsidP="00AF7CF7">
      <w:pPr>
        <w:ind w:left="720" w:hanging="720"/>
      </w:pPr>
      <w:r>
        <w:t>Populations at high risk for foodborne illness:</w:t>
      </w:r>
    </w:p>
    <w:p w14:paraId="13FA2028" w14:textId="43FD9F5B" w:rsidR="00AB39C1" w:rsidRDefault="00AB39C1" w:rsidP="00AB39C1">
      <w:pPr>
        <w:pStyle w:val="ListParagraph"/>
        <w:numPr>
          <w:ilvl w:val="0"/>
          <w:numId w:val="7"/>
        </w:numPr>
      </w:pPr>
      <w:r>
        <w:t>Elderly people</w:t>
      </w:r>
    </w:p>
    <w:p w14:paraId="73D72F43" w14:textId="3105FC6A" w:rsidR="00AB39C1" w:rsidRDefault="00AB39C1" w:rsidP="00AB39C1">
      <w:pPr>
        <w:pStyle w:val="ListParagraph"/>
        <w:numPr>
          <w:ilvl w:val="0"/>
          <w:numId w:val="7"/>
        </w:numPr>
      </w:pPr>
      <w:r>
        <w:t>Preschool aged kids</w:t>
      </w:r>
    </w:p>
    <w:p w14:paraId="4DB12ECC" w14:textId="0AADFEB9" w:rsidR="00AB39C1" w:rsidRDefault="00AB39C1" w:rsidP="00AB39C1">
      <w:pPr>
        <w:pStyle w:val="ListParagraph"/>
        <w:numPr>
          <w:ilvl w:val="0"/>
          <w:numId w:val="7"/>
        </w:numPr>
      </w:pPr>
      <w:r>
        <w:t>Immuno-compromised people</w:t>
      </w:r>
    </w:p>
    <w:p w14:paraId="5011ACD6" w14:textId="012BF474" w:rsidR="00AB39C1" w:rsidRDefault="00AB39C1" w:rsidP="00AB39C1">
      <w:r>
        <w:t>Agencies such as FDA, USDA, CDC, and PHS</w:t>
      </w:r>
      <w:r w:rsidR="0094001B">
        <w:t xml:space="preserve"> assist in inspecting and regulating food safety</w:t>
      </w:r>
    </w:p>
    <w:p w14:paraId="0E4DA3F7" w14:textId="470F3AE4" w:rsidR="0094001B" w:rsidRPr="0070200D" w:rsidRDefault="00FA3088" w:rsidP="00FA3088">
      <w:pPr>
        <w:pStyle w:val="ListParagraph"/>
        <w:numPr>
          <w:ilvl w:val="0"/>
          <w:numId w:val="9"/>
        </w:numPr>
      </w:pPr>
      <w:r>
        <w:t>FDA inspects all food except meat, poultry, and eggs. It also regulates food transported acros</w:t>
      </w:r>
      <w:r w:rsidR="00885B85">
        <w:t xml:space="preserve">s state lines. FDA released a </w:t>
      </w:r>
      <w:r w:rsidR="00885B85">
        <w:rPr>
          <w:i/>
          <w:iCs/>
        </w:rPr>
        <w:t>Food Code</w:t>
      </w:r>
      <w:r w:rsidR="00885B85">
        <w:t xml:space="preserve"> for city, </w:t>
      </w:r>
      <w:r w:rsidR="00666B57">
        <w:t xml:space="preserve">county, state, and tribal agencies. The </w:t>
      </w:r>
      <w:r w:rsidR="00666B57">
        <w:rPr>
          <w:i/>
          <w:iCs/>
        </w:rPr>
        <w:t xml:space="preserve">Food Code </w:t>
      </w:r>
      <w:r w:rsidR="00666B57">
        <w:t xml:space="preserve">applies to restaurants, vending operations, schools, day cares, hospitals, and nursing homes. The FDA cannot require state to adopt its </w:t>
      </w:r>
      <w:r w:rsidR="00666B57">
        <w:rPr>
          <w:i/>
          <w:iCs/>
        </w:rPr>
        <w:t>F</w:t>
      </w:r>
      <w:r w:rsidR="00666B57">
        <w:rPr>
          <w:i/>
        </w:rPr>
        <w:t>ood Cod</w:t>
      </w:r>
      <w:r w:rsidR="0070200D">
        <w:rPr>
          <w:i/>
        </w:rPr>
        <w:t xml:space="preserve">e, </w:t>
      </w:r>
      <w:r w:rsidR="0070200D">
        <w:rPr>
          <w:iCs/>
        </w:rPr>
        <w:t xml:space="preserve">but it strongly encourages it. </w:t>
      </w:r>
    </w:p>
    <w:p w14:paraId="2E5309B5" w14:textId="2DA072C5" w:rsidR="0070200D" w:rsidRPr="003C3749" w:rsidRDefault="0070200D" w:rsidP="00FA3088">
      <w:pPr>
        <w:pStyle w:val="ListParagraph"/>
        <w:numPr>
          <w:ilvl w:val="0"/>
          <w:numId w:val="9"/>
        </w:numPr>
      </w:pPr>
      <w:r>
        <w:rPr>
          <w:iCs/>
        </w:rPr>
        <w:t xml:space="preserve">USDA inspects and regulates meat, </w:t>
      </w:r>
      <w:r w:rsidR="003C3749">
        <w:rPr>
          <w:iCs/>
        </w:rPr>
        <w:t xml:space="preserve">poultry, and eggs. It also regulates food that crosses state boundaries or involves more than one state. </w:t>
      </w:r>
    </w:p>
    <w:p w14:paraId="7F5FAC41" w14:textId="588D9714" w:rsidR="003C3749" w:rsidRPr="00791BB6" w:rsidRDefault="00E06E2C" w:rsidP="00FA3088">
      <w:pPr>
        <w:pStyle w:val="ListParagraph"/>
        <w:numPr>
          <w:ilvl w:val="0"/>
          <w:numId w:val="9"/>
        </w:numPr>
      </w:pPr>
      <w:r>
        <w:rPr>
          <w:iCs/>
        </w:rPr>
        <w:t xml:space="preserve">CDC and PHS assist the FDA, USDA, and state and local health departments. They also conduct research into the causes of foodborne illness outbreaks and conduct investigations. </w:t>
      </w:r>
    </w:p>
    <w:p w14:paraId="4AE9C137" w14:textId="77426D61" w:rsidR="00791BB6" w:rsidRDefault="00791BB6" w:rsidP="00791BB6">
      <w:r>
        <w:t>Regulatory authorities have the following responsibilities related to food safety:</w:t>
      </w:r>
    </w:p>
    <w:p w14:paraId="3B58BBCC" w14:textId="347D5AF3" w:rsidR="00D7426E" w:rsidRDefault="00791BB6" w:rsidP="00D7426E">
      <w:pPr>
        <w:pStyle w:val="ListParagraph"/>
        <w:numPr>
          <w:ilvl w:val="0"/>
          <w:numId w:val="10"/>
        </w:numPr>
      </w:pPr>
      <w:r>
        <w:t>Inspecting</w:t>
      </w:r>
      <w:r w:rsidR="00D7426E">
        <w:t xml:space="preserve"> operations</w:t>
      </w:r>
    </w:p>
    <w:p w14:paraId="4816F3B8" w14:textId="115CE8B4" w:rsidR="00D7426E" w:rsidRDefault="00D7426E" w:rsidP="00D7426E">
      <w:pPr>
        <w:pStyle w:val="ListParagraph"/>
        <w:numPr>
          <w:ilvl w:val="0"/>
          <w:numId w:val="10"/>
        </w:numPr>
      </w:pPr>
      <w:r>
        <w:t xml:space="preserve">Enforcing regulations </w:t>
      </w:r>
    </w:p>
    <w:p w14:paraId="3457F82A" w14:textId="537619D2" w:rsidR="00D7426E" w:rsidRDefault="00D7426E" w:rsidP="00D7426E">
      <w:pPr>
        <w:pStyle w:val="ListParagraph"/>
        <w:numPr>
          <w:ilvl w:val="0"/>
          <w:numId w:val="10"/>
        </w:numPr>
      </w:pPr>
      <w:r>
        <w:t>Investigating complaints and illnesses</w:t>
      </w:r>
    </w:p>
    <w:p w14:paraId="74C96F38" w14:textId="20ABFE62" w:rsidR="00D7426E" w:rsidRDefault="00D7426E" w:rsidP="00D7426E">
      <w:pPr>
        <w:pStyle w:val="ListParagraph"/>
        <w:numPr>
          <w:ilvl w:val="0"/>
          <w:numId w:val="10"/>
        </w:numPr>
      </w:pPr>
      <w:r>
        <w:t xml:space="preserve">Issuing licenses and permits </w:t>
      </w:r>
    </w:p>
    <w:p w14:paraId="014ABC0A" w14:textId="456A62C6" w:rsidR="00D7426E" w:rsidRDefault="00D7426E" w:rsidP="00D7426E">
      <w:pPr>
        <w:pStyle w:val="ListParagraph"/>
        <w:numPr>
          <w:ilvl w:val="0"/>
          <w:numId w:val="10"/>
        </w:numPr>
      </w:pPr>
      <w:r>
        <w:t xml:space="preserve">Approving construction </w:t>
      </w:r>
    </w:p>
    <w:p w14:paraId="1D5C1A9A" w14:textId="72BBA9DA" w:rsidR="00D7426E" w:rsidRDefault="00D7426E" w:rsidP="00D7426E">
      <w:pPr>
        <w:pStyle w:val="ListParagraph"/>
        <w:numPr>
          <w:ilvl w:val="0"/>
          <w:numId w:val="10"/>
        </w:numPr>
      </w:pPr>
      <w:r>
        <w:t xml:space="preserve">Reviewing and approving HACCP plans </w:t>
      </w:r>
    </w:p>
    <w:p w14:paraId="246FFB0C" w14:textId="6A0080D7" w:rsidR="00D7426E" w:rsidRDefault="00D7426E" w:rsidP="00D7426E">
      <w:pPr>
        <w:ind w:left="360"/>
      </w:pPr>
    </w:p>
    <w:p w14:paraId="305BA4C1" w14:textId="77777777" w:rsidR="00A62054" w:rsidRPr="00631200" w:rsidRDefault="00A62054" w:rsidP="00D7426E">
      <w:pPr>
        <w:ind w:left="360"/>
      </w:pPr>
    </w:p>
    <w:sectPr w:rsidR="00A62054" w:rsidRPr="006312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E15" w14:textId="77777777" w:rsidR="00F94E27" w:rsidRDefault="00F94E27" w:rsidP="006F414C">
      <w:pPr>
        <w:spacing w:after="0" w:line="240" w:lineRule="auto"/>
      </w:pPr>
      <w:r>
        <w:separator/>
      </w:r>
    </w:p>
  </w:endnote>
  <w:endnote w:type="continuationSeparator" w:id="0">
    <w:p w14:paraId="69209465" w14:textId="77777777" w:rsidR="00F94E27" w:rsidRDefault="00F94E27" w:rsidP="006F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5174" w14:textId="3A41036A" w:rsidR="006B7B7F" w:rsidRPr="006B7B7F" w:rsidRDefault="006B7B7F">
    <w:pPr>
      <w:pStyle w:val="Footer"/>
      <w:rPr>
        <w:sz w:val="18"/>
        <w:szCs w:val="18"/>
      </w:rPr>
    </w:pPr>
    <w:r w:rsidRPr="006B7B7F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</w:t>
    </w:r>
    <w:r>
      <w:rPr>
        <w:rStyle w:val="ui-provider"/>
        <w:sz w:val="18"/>
        <w:szCs w:val="18"/>
      </w:rPr>
      <w:t>.</w:t>
    </w:r>
  </w:p>
  <w:p w14:paraId="5CC9E173" w14:textId="6299D8E5" w:rsidR="006B7B7F" w:rsidRDefault="006B7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94E6" w14:textId="77777777" w:rsidR="00F94E27" w:rsidRDefault="00F94E27" w:rsidP="006F414C">
      <w:pPr>
        <w:spacing w:after="0" w:line="240" w:lineRule="auto"/>
      </w:pPr>
      <w:r>
        <w:separator/>
      </w:r>
    </w:p>
  </w:footnote>
  <w:footnote w:type="continuationSeparator" w:id="0">
    <w:p w14:paraId="015D7874" w14:textId="77777777" w:rsidR="00F94E27" w:rsidRDefault="00F94E27" w:rsidP="006F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8A"/>
    <w:multiLevelType w:val="hybridMultilevel"/>
    <w:tmpl w:val="619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2042"/>
    <w:multiLevelType w:val="hybridMultilevel"/>
    <w:tmpl w:val="4A98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B3C7F"/>
    <w:multiLevelType w:val="hybridMultilevel"/>
    <w:tmpl w:val="2EB2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34CB"/>
    <w:multiLevelType w:val="hybridMultilevel"/>
    <w:tmpl w:val="FDF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B12"/>
    <w:multiLevelType w:val="hybridMultilevel"/>
    <w:tmpl w:val="83C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65B2"/>
    <w:multiLevelType w:val="hybridMultilevel"/>
    <w:tmpl w:val="2F58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3CF0"/>
    <w:multiLevelType w:val="hybridMultilevel"/>
    <w:tmpl w:val="4A5A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279E"/>
    <w:multiLevelType w:val="hybridMultilevel"/>
    <w:tmpl w:val="35D4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93E11"/>
    <w:multiLevelType w:val="hybridMultilevel"/>
    <w:tmpl w:val="80E8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478E"/>
    <w:multiLevelType w:val="hybridMultilevel"/>
    <w:tmpl w:val="E7B6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3717">
    <w:abstractNumId w:val="8"/>
  </w:num>
  <w:num w:numId="2" w16cid:durableId="1950891653">
    <w:abstractNumId w:val="2"/>
  </w:num>
  <w:num w:numId="3" w16cid:durableId="2134133404">
    <w:abstractNumId w:val="0"/>
  </w:num>
  <w:num w:numId="4" w16cid:durableId="1826510825">
    <w:abstractNumId w:val="5"/>
  </w:num>
  <w:num w:numId="5" w16cid:durableId="1698693766">
    <w:abstractNumId w:val="9"/>
  </w:num>
  <w:num w:numId="6" w16cid:durableId="1820460509">
    <w:abstractNumId w:val="6"/>
  </w:num>
  <w:num w:numId="7" w16cid:durableId="1492019900">
    <w:abstractNumId w:val="1"/>
  </w:num>
  <w:num w:numId="8" w16cid:durableId="376046867">
    <w:abstractNumId w:val="7"/>
  </w:num>
  <w:num w:numId="9" w16cid:durableId="467868551">
    <w:abstractNumId w:val="3"/>
  </w:num>
  <w:num w:numId="10" w16cid:durableId="102115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F7"/>
    <w:rsid w:val="001A45D4"/>
    <w:rsid w:val="00303CB0"/>
    <w:rsid w:val="003C3749"/>
    <w:rsid w:val="00631200"/>
    <w:rsid w:val="00666B57"/>
    <w:rsid w:val="006B7B7F"/>
    <w:rsid w:val="006F414C"/>
    <w:rsid w:val="0070200D"/>
    <w:rsid w:val="0078364B"/>
    <w:rsid w:val="00791BB6"/>
    <w:rsid w:val="00865978"/>
    <w:rsid w:val="00885B85"/>
    <w:rsid w:val="0094001B"/>
    <w:rsid w:val="00A62054"/>
    <w:rsid w:val="00AB39C1"/>
    <w:rsid w:val="00AF7CF7"/>
    <w:rsid w:val="00D7426E"/>
    <w:rsid w:val="00E06E2C"/>
    <w:rsid w:val="00F035F9"/>
    <w:rsid w:val="00F94E27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2028"/>
  <w15:docId w15:val="{798A5062-1DD6-4A7D-B1F1-280509BE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4C"/>
  </w:style>
  <w:style w:type="paragraph" w:styleId="Footer">
    <w:name w:val="footer"/>
    <w:basedOn w:val="Normal"/>
    <w:link w:val="FooterChar"/>
    <w:uiPriority w:val="99"/>
    <w:unhideWhenUsed/>
    <w:rsid w:val="006F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4C"/>
  </w:style>
  <w:style w:type="character" w:customStyle="1" w:styleId="ui-provider">
    <w:name w:val="ui-provider"/>
    <w:basedOn w:val="DefaultParagraphFont"/>
    <w:rsid w:val="006B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15</cp:revision>
  <dcterms:created xsi:type="dcterms:W3CDTF">2022-10-21T23:51:00Z</dcterms:created>
  <dcterms:modified xsi:type="dcterms:W3CDTF">2024-03-26T18:52:00Z</dcterms:modified>
</cp:coreProperties>
</file>